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22" w:rsidRDefault="00F502E1" w:rsidP="003657B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noProof/>
          <w:color w:val="333333"/>
          <w:sz w:val="24"/>
          <w:szCs w:val="24"/>
        </w:rPr>
        <w:drawing>
          <wp:inline distT="0" distB="0" distL="0" distR="0">
            <wp:extent cx="5524500" cy="2552700"/>
            <wp:effectExtent l="19050" t="0" r="0" b="0"/>
            <wp:docPr id="7" name="5 Resim"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stretch>
                      <a:fillRect/>
                    </a:stretch>
                  </pic:blipFill>
                  <pic:spPr>
                    <a:xfrm>
                      <a:off x="0" y="0"/>
                      <a:ext cx="5524500" cy="2552700"/>
                    </a:xfrm>
                    <a:prstGeom prst="rect">
                      <a:avLst/>
                    </a:prstGeom>
                  </pic:spPr>
                </pic:pic>
              </a:graphicData>
            </a:graphic>
          </wp:inline>
        </w:drawing>
      </w:r>
    </w:p>
    <w:p w:rsidR="00823222" w:rsidRDefault="00823222" w:rsidP="003657BE">
      <w:pPr>
        <w:shd w:val="clear" w:color="auto" w:fill="FFFFFF"/>
        <w:spacing w:after="0" w:line="240" w:lineRule="auto"/>
        <w:jc w:val="both"/>
        <w:rPr>
          <w:rFonts w:ascii="Times New Roman" w:eastAsia="Times New Roman" w:hAnsi="Times New Roman" w:cs="Times New Roman"/>
          <w:color w:val="333333"/>
          <w:sz w:val="24"/>
          <w:szCs w:val="24"/>
        </w:rPr>
      </w:pPr>
    </w:p>
    <w:p w:rsidR="00823222" w:rsidRDefault="00823222" w:rsidP="003657BE">
      <w:pPr>
        <w:shd w:val="clear" w:color="auto" w:fill="FFFFFF"/>
        <w:spacing w:after="0" w:line="240" w:lineRule="auto"/>
        <w:jc w:val="both"/>
        <w:rPr>
          <w:rFonts w:ascii="Times New Roman" w:eastAsia="Times New Roman" w:hAnsi="Times New Roman" w:cs="Times New Roman"/>
          <w:color w:val="333333"/>
          <w:sz w:val="24"/>
          <w:szCs w:val="24"/>
        </w:rPr>
      </w:pPr>
    </w:p>
    <w:p w:rsidR="003657BE" w:rsidRPr="003657BE" w:rsidRDefault="0045621E" w:rsidP="003657B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657BE" w:rsidRPr="003657BE">
        <w:rPr>
          <w:rFonts w:ascii="Times New Roman" w:eastAsia="Times New Roman" w:hAnsi="Times New Roman" w:cs="Times New Roman"/>
          <w:color w:val="333333"/>
          <w:sz w:val="24"/>
          <w:szCs w:val="24"/>
        </w:rPr>
        <w:t>Kaynaştırma eğitimi, bireyselleştirilmiş eğitim programlarıyla engelli ve normal çocukların eğitsel ve sosyal yönden bütünleşmelerini sağlama işlemidir.</w:t>
      </w:r>
    </w:p>
    <w:p w:rsidR="003657BE" w:rsidRPr="003657BE" w:rsidRDefault="00EF386B" w:rsidP="003657B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657BE" w:rsidRPr="003657BE">
        <w:rPr>
          <w:rFonts w:ascii="Times New Roman" w:eastAsia="Times New Roman" w:hAnsi="Times New Roman" w:cs="Times New Roman"/>
          <w:color w:val="333333"/>
          <w:sz w:val="24"/>
          <w:szCs w:val="24"/>
        </w:rPr>
        <w:t>Her insanda olduğu gibi engelli çocuklar da, diğer insanlarla sosyal ilişki kurmak ve bunu sürdürmek, çevresi tarafından sevgi ve değer görmek, beğenilmek, takdir edilmek, hiç kimseye ihtiyaç duymadan ve bağımlı olmadan yaşamak istemektedirler. Bu onların en doğal hakkı olduğu gibi, toplumsal bütünlüğün ve kalkınmanın da temelidir.</w:t>
      </w:r>
    </w:p>
    <w:p w:rsidR="003657BE" w:rsidRPr="003657BE" w:rsidRDefault="001C662C" w:rsidP="003657B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657BE" w:rsidRPr="003657BE">
        <w:rPr>
          <w:rFonts w:ascii="Times New Roman" w:eastAsia="Times New Roman" w:hAnsi="Times New Roman" w:cs="Times New Roman"/>
          <w:color w:val="333333"/>
          <w:sz w:val="24"/>
          <w:szCs w:val="24"/>
        </w:rPr>
        <w:t>Engelli çocuklara verilen eğitimin niteliği ne kadar iyi olursa olsun, sonuçta onu içinde yaşadığı toplumun bir üyesi haline getirmiyor ve kabul görmesini sağlamıyorsa verilen eğitim işe yaramayacaktır.</w:t>
      </w:r>
      <w:r w:rsidR="00F502E1" w:rsidRPr="00F502E1">
        <w:rPr>
          <w:rFonts w:ascii="Times New Roman" w:eastAsia="Times New Roman" w:hAnsi="Times New Roman" w:cs="Times New Roman"/>
          <w:noProof/>
          <w:color w:val="333333"/>
          <w:sz w:val="24"/>
          <w:szCs w:val="24"/>
        </w:rPr>
        <w:t xml:space="preserve"> </w:t>
      </w:r>
    </w:p>
    <w:p w:rsidR="003657BE" w:rsidRPr="003657BE" w:rsidRDefault="00EF386B" w:rsidP="003657B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657BE" w:rsidRPr="003657BE">
        <w:rPr>
          <w:rFonts w:ascii="Times New Roman" w:eastAsia="Times New Roman" w:hAnsi="Times New Roman" w:cs="Times New Roman"/>
          <w:color w:val="333333"/>
          <w:sz w:val="24"/>
          <w:szCs w:val="24"/>
        </w:rPr>
        <w:t>Bu nedenle; kaynaştırma eğitimi, her türdeki engelli çocuğun devam ettiği okullarda önemli bir hizmet alanı olarak görülmesi ve bir takım tedbirlerin alınmasını gerçekleştirmektedir.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2- Kaynaştırma Eğitiminin İlkeleri</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Eğitim her tür engelli insanın temel hakkıdır.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 özel ve genel eğitimin ayrılmaz bir parçasıdır.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Özür türü ve derecesine bakılmaksızın her insan bu hizmetlerden yararlandırılmalıdır.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eğitimine erken başlamak esastır.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eğitiminde bireysel ayrılıklar esas alınmalıdır.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 normal insanlar ve doğal ortamlar içinde verilmelidir.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eğitiminde okul-aile ve çevre işbirliği esastır.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eğitiminde duyu kalıntısından yararlanmak esastır.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eğitiminde engelli çocuğun özür ve özellikleri ne olursa olsun onu olduğu gibi kabul etmek esastır.</w:t>
      </w:r>
    </w:p>
    <w:p w:rsidR="003657BE" w:rsidRP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 istek, sabır ve ek gayreti gerektirmektedir.</w:t>
      </w:r>
    </w:p>
    <w:p w:rsidR="003657BE" w:rsidRDefault="003657BE" w:rsidP="003657BE">
      <w:pPr>
        <w:numPr>
          <w:ilvl w:val="0"/>
          <w:numId w:val="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 özürlü insanı toplumun bir parçası haline getirmeyi amaçlar.</w:t>
      </w:r>
    </w:p>
    <w:p w:rsidR="00F502E1" w:rsidRDefault="00F502E1" w:rsidP="00F502E1">
      <w:pPr>
        <w:shd w:val="clear" w:color="auto" w:fill="FFFFFF"/>
        <w:spacing w:after="75" w:line="240" w:lineRule="auto"/>
        <w:jc w:val="both"/>
        <w:rPr>
          <w:rFonts w:ascii="Times New Roman" w:eastAsia="Times New Roman" w:hAnsi="Times New Roman" w:cs="Times New Roman"/>
          <w:color w:val="333333"/>
          <w:sz w:val="24"/>
          <w:szCs w:val="24"/>
        </w:rPr>
      </w:pPr>
    </w:p>
    <w:p w:rsidR="00F502E1" w:rsidRDefault="00F502E1" w:rsidP="00F502E1">
      <w:pPr>
        <w:shd w:val="clear" w:color="auto" w:fill="FFFFFF"/>
        <w:spacing w:after="75" w:line="240" w:lineRule="auto"/>
        <w:jc w:val="both"/>
        <w:rPr>
          <w:rFonts w:ascii="Times New Roman" w:eastAsia="Times New Roman" w:hAnsi="Times New Roman" w:cs="Times New Roman"/>
          <w:color w:val="333333"/>
          <w:sz w:val="24"/>
          <w:szCs w:val="24"/>
        </w:rPr>
      </w:pPr>
    </w:p>
    <w:p w:rsidR="00F502E1" w:rsidRPr="003657BE" w:rsidRDefault="00F502E1" w:rsidP="00F502E1">
      <w:pPr>
        <w:shd w:val="clear" w:color="auto" w:fill="FFFFFF"/>
        <w:spacing w:after="75" w:line="240" w:lineRule="auto"/>
        <w:jc w:val="both"/>
        <w:rPr>
          <w:rFonts w:ascii="Times New Roman" w:eastAsia="Times New Roman" w:hAnsi="Times New Roman" w:cs="Times New Roman"/>
          <w:color w:val="333333"/>
          <w:sz w:val="24"/>
          <w:szCs w:val="24"/>
        </w:rPr>
      </w:pPr>
    </w:p>
    <w:p w:rsidR="001C662C" w:rsidRDefault="00F502E1" w:rsidP="003657BE">
      <w:pPr>
        <w:shd w:val="clear" w:color="auto" w:fill="FFFFFF"/>
        <w:spacing w:after="0" w:line="240" w:lineRule="auto"/>
        <w:jc w:val="both"/>
        <w:rPr>
          <w:rFonts w:ascii="Times New Roman" w:eastAsia="Times New Roman" w:hAnsi="Times New Roman" w:cs="Times New Roman"/>
          <w:b/>
          <w:bCs/>
          <w:color w:val="333333"/>
          <w:sz w:val="24"/>
          <w:szCs w:val="24"/>
        </w:rPr>
      </w:pPr>
      <w:r w:rsidRPr="00F502E1">
        <w:rPr>
          <w:rFonts w:ascii="Times New Roman" w:eastAsia="Times New Roman" w:hAnsi="Times New Roman" w:cs="Times New Roman"/>
          <w:b/>
          <w:bCs/>
          <w:noProof/>
          <w:color w:val="333333"/>
          <w:sz w:val="24"/>
          <w:szCs w:val="24"/>
        </w:rPr>
        <w:lastRenderedPageBreak/>
        <w:drawing>
          <wp:inline distT="0" distB="0" distL="0" distR="0">
            <wp:extent cx="5543550" cy="1943100"/>
            <wp:effectExtent l="19050" t="0" r="0" b="0"/>
            <wp:docPr id="4" name="1 Resim" descr="Kaynaştırma-Eğitimine-Hazırlık-2-300x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naştırma-Eğitimine-Hazırlık-2-300x187.jpg"/>
                    <pic:cNvPicPr/>
                  </pic:nvPicPr>
                  <pic:blipFill>
                    <a:blip r:embed="rId6"/>
                    <a:stretch>
                      <a:fillRect/>
                    </a:stretch>
                  </pic:blipFill>
                  <pic:spPr>
                    <a:xfrm>
                      <a:off x="0" y="0"/>
                      <a:ext cx="5555495" cy="1947287"/>
                    </a:xfrm>
                    <a:prstGeom prst="rect">
                      <a:avLst/>
                    </a:prstGeom>
                  </pic:spPr>
                </pic:pic>
              </a:graphicData>
            </a:graphic>
          </wp:inline>
        </w:drawing>
      </w:r>
    </w:p>
    <w:p w:rsidR="00F502E1" w:rsidRDefault="00F502E1" w:rsidP="003657BE">
      <w:pPr>
        <w:shd w:val="clear" w:color="auto" w:fill="FFFFFF"/>
        <w:spacing w:after="0" w:line="240" w:lineRule="auto"/>
        <w:jc w:val="both"/>
        <w:rPr>
          <w:rFonts w:ascii="Times New Roman" w:eastAsia="Times New Roman" w:hAnsi="Times New Roman" w:cs="Times New Roman"/>
          <w:b/>
          <w:bCs/>
          <w:color w:val="333333"/>
          <w:sz w:val="24"/>
          <w:szCs w:val="24"/>
        </w:rPr>
      </w:pP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B- Kaynaştırma Eğitiminin Yararları</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1- Engelli Çocuğa Yararı</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Bireyselleştirilmiş eğitim programları aracılığı ile kapasite ve öğrenme hızına uygun eğitim alırlar.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Özelliklerine uygun eğitsel, sosyal ve fiziksel ortamlar düzenlendiği için uyum, başarı ve kendilerine güven kazanmaları kolaylaşır.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Destek eğitimi sayesinde zayıf yönlerini kısa sürede yeterli hale getirebilirler.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 xml:space="preserve">Kendine güven, </w:t>
      </w:r>
      <w:proofErr w:type="gramStart"/>
      <w:r w:rsidRPr="003657BE">
        <w:rPr>
          <w:rFonts w:ascii="Times New Roman" w:eastAsia="Times New Roman" w:hAnsi="Times New Roman" w:cs="Times New Roman"/>
          <w:color w:val="333333"/>
          <w:sz w:val="24"/>
          <w:szCs w:val="24"/>
        </w:rPr>
        <w:t>taktir</w:t>
      </w:r>
      <w:proofErr w:type="gramEnd"/>
      <w:r w:rsidRPr="003657BE">
        <w:rPr>
          <w:rFonts w:ascii="Times New Roman" w:eastAsia="Times New Roman" w:hAnsi="Times New Roman" w:cs="Times New Roman"/>
          <w:color w:val="333333"/>
          <w:sz w:val="24"/>
          <w:szCs w:val="24"/>
        </w:rPr>
        <w:t xml:space="preserve"> edilme, cesaret, sorumluluk, bir işe yarama duygusu gibi sosyal değerler dizgesi gelişir. Sosyal bütünleşmeleri kolaylaşır.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ortamlarında olumsuzdan çok, olumlu davranış gösterme frekansları artar.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Model olma ve özdeşim kurmaları kolaylaşır.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İletişim, işbirliği, kabullenme, ortak yaşam becerileri edinirler.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Algı sistemi ve öğrenme özelliklerine uygun yöntem teknik araç ve gereçlerin kullanılması sayesinde öğrenmeleri pekişir.</w:t>
      </w:r>
    </w:p>
    <w:p w:rsidR="003657BE" w:rsidRPr="003657BE" w:rsidRDefault="003657BE" w:rsidP="003657BE">
      <w:pPr>
        <w:numPr>
          <w:ilvl w:val="0"/>
          <w:numId w:val="2"/>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Eğitim programlarına ek olarak aile eğitimi, sosyal, kültürel, serbest zaman etkinlikleri sayesinde bütünsel gelişimleri kolaylaşır.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2- Normal Çocuklar İçin Yararları</w:t>
      </w:r>
    </w:p>
    <w:p w:rsidR="003657BE" w:rsidRPr="003657BE" w:rsidRDefault="003657BE" w:rsidP="003657BE">
      <w:pPr>
        <w:numPr>
          <w:ilvl w:val="0"/>
          <w:numId w:val="3"/>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Engelli insanlara karşı şartsız kabul, hoşgörü, yardımlaşma, ortak yaşam, demokratik ve ahlaki anlayışları gelişir.</w:t>
      </w:r>
    </w:p>
    <w:p w:rsidR="003657BE" w:rsidRPr="003657BE" w:rsidRDefault="003657BE" w:rsidP="003657BE">
      <w:pPr>
        <w:numPr>
          <w:ilvl w:val="0"/>
          <w:numId w:val="3"/>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Bireysel farklılıkları doğal karşılar ve saygı gösterirler.</w:t>
      </w:r>
    </w:p>
    <w:p w:rsidR="003657BE" w:rsidRPr="003657BE" w:rsidRDefault="003657BE" w:rsidP="003657BE">
      <w:pPr>
        <w:numPr>
          <w:ilvl w:val="0"/>
          <w:numId w:val="3"/>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Kendi yetersizliklerini görme, bunları kabul etme ve giderme davranışları gelişir.</w:t>
      </w:r>
    </w:p>
    <w:p w:rsidR="003657BE" w:rsidRPr="003657BE" w:rsidRDefault="003657BE" w:rsidP="003657BE">
      <w:pPr>
        <w:numPr>
          <w:ilvl w:val="0"/>
          <w:numId w:val="3"/>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Saldırganlık, kıskançlık, kendine güvensizlik, vb. davranışlarında azalma görülür.</w:t>
      </w:r>
    </w:p>
    <w:p w:rsidR="003657BE" w:rsidRPr="003657BE" w:rsidRDefault="003657BE" w:rsidP="003657BE">
      <w:pPr>
        <w:numPr>
          <w:ilvl w:val="0"/>
          <w:numId w:val="3"/>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Liderlik, model olma ve sorumluluk duygusu gelişir.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3- Ailelere Yararları</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Çocukların ilgi, ihtiyaç ve yetenekleri konusunda daha sağlıklı bilgi edinirler.</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Çocuk üzerindeki beklentileri, çocukların kapasitesiyle bağdaşım göstermeye başlar.</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Çocuktaki gelişmelere bağlı olarak kaygı ve güvensizlik duygusu umuda dönüşür.</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Çocuğun eğitim, bakım, davranış düzenleme vb. konularda bilgilenirler.</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Okula bakış açısı değişir ve işbirliği gelişir.</w:t>
      </w:r>
    </w:p>
    <w:p w:rsidR="003657BE" w:rsidRPr="003657BE" w:rsidRDefault="003657BE" w:rsidP="003657BE">
      <w:pPr>
        <w:numPr>
          <w:ilvl w:val="0"/>
          <w:numId w:val="4"/>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Aile içi çatışmalar azalır, aile sağlığı ve iş verimliliği artar.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4- Öğretmenlere yararı</w:t>
      </w:r>
    </w:p>
    <w:p w:rsidR="003657BE" w:rsidRPr="003657BE" w:rsidRDefault="003657BE" w:rsidP="003657BE">
      <w:pPr>
        <w:numPr>
          <w:ilvl w:val="0"/>
          <w:numId w:val="5"/>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Şartsız kabul, hoşgörü, sabır, bireysel özelliklere saygı davranışı gelişir.</w:t>
      </w:r>
    </w:p>
    <w:p w:rsidR="003657BE" w:rsidRPr="003657BE" w:rsidRDefault="003657BE" w:rsidP="003657BE">
      <w:pPr>
        <w:numPr>
          <w:ilvl w:val="0"/>
          <w:numId w:val="5"/>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lastRenderedPageBreak/>
        <w:t>Bireyselleştirilm</w:t>
      </w:r>
      <w:r w:rsidRPr="008D0621">
        <w:rPr>
          <w:rFonts w:ascii="Times New Roman" w:eastAsia="Times New Roman" w:hAnsi="Times New Roman" w:cs="Times New Roman"/>
          <w:color w:val="333333"/>
          <w:sz w:val="24"/>
          <w:szCs w:val="24"/>
        </w:rPr>
        <w:t xml:space="preserve">iş eğitim programları hazırlamada </w:t>
      </w:r>
      <w:r w:rsidRPr="003657BE">
        <w:rPr>
          <w:rFonts w:ascii="Times New Roman" w:eastAsia="Times New Roman" w:hAnsi="Times New Roman" w:cs="Times New Roman"/>
          <w:color w:val="333333"/>
          <w:sz w:val="24"/>
          <w:szCs w:val="24"/>
        </w:rPr>
        <w:t>daha başarılı olurlar.</w:t>
      </w:r>
    </w:p>
    <w:p w:rsidR="003657BE" w:rsidRPr="003657BE" w:rsidRDefault="003657BE" w:rsidP="003657BE">
      <w:pPr>
        <w:numPr>
          <w:ilvl w:val="0"/>
          <w:numId w:val="5"/>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Eğitimde ekonomiklik sağlanır.</w:t>
      </w:r>
    </w:p>
    <w:p w:rsidR="003657BE" w:rsidRDefault="003657BE" w:rsidP="003657BE">
      <w:pPr>
        <w:numPr>
          <w:ilvl w:val="0"/>
          <w:numId w:val="5"/>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Disiplinle ilgili değerlendirme ölçütü gelişir.</w:t>
      </w:r>
    </w:p>
    <w:p w:rsidR="009F62A3" w:rsidRDefault="009F62A3" w:rsidP="009F62A3">
      <w:pPr>
        <w:shd w:val="clear" w:color="auto" w:fill="FFFFFF"/>
        <w:spacing w:after="75" w:line="240" w:lineRule="auto"/>
        <w:jc w:val="both"/>
        <w:rPr>
          <w:rFonts w:ascii="Times New Roman" w:eastAsia="Times New Roman" w:hAnsi="Times New Roman" w:cs="Times New Roman"/>
          <w:color w:val="333333"/>
          <w:sz w:val="24"/>
          <w:szCs w:val="24"/>
        </w:rPr>
      </w:pPr>
    </w:p>
    <w:p w:rsidR="009F62A3" w:rsidRDefault="009F62A3" w:rsidP="009F62A3">
      <w:pPr>
        <w:shd w:val="clear" w:color="auto" w:fill="FFFFFF"/>
        <w:spacing w:after="75" w:line="240" w:lineRule="auto"/>
        <w:jc w:val="both"/>
        <w:rPr>
          <w:rFonts w:ascii="Times New Roman" w:eastAsia="Times New Roman" w:hAnsi="Times New Roman" w:cs="Times New Roman"/>
          <w:color w:val="333333"/>
          <w:sz w:val="24"/>
          <w:szCs w:val="24"/>
        </w:rPr>
      </w:pPr>
    </w:p>
    <w:p w:rsidR="009F62A3" w:rsidRDefault="009F62A3" w:rsidP="009F62A3">
      <w:pPr>
        <w:shd w:val="clear" w:color="auto" w:fill="FFFFFF"/>
        <w:spacing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743575" cy="2286000"/>
            <wp:effectExtent l="19050" t="0" r="9525" b="0"/>
            <wp:docPr id="8" name="7 Resim" descr="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7"/>
                    <a:stretch>
                      <a:fillRect/>
                    </a:stretch>
                  </pic:blipFill>
                  <pic:spPr>
                    <a:xfrm>
                      <a:off x="0" y="0"/>
                      <a:ext cx="5743575" cy="2286000"/>
                    </a:xfrm>
                    <a:prstGeom prst="rect">
                      <a:avLst/>
                    </a:prstGeom>
                  </pic:spPr>
                </pic:pic>
              </a:graphicData>
            </a:graphic>
          </wp:inline>
        </w:drawing>
      </w:r>
    </w:p>
    <w:p w:rsidR="009F62A3" w:rsidRPr="003657BE" w:rsidRDefault="009F62A3" w:rsidP="009F62A3">
      <w:pPr>
        <w:shd w:val="clear" w:color="auto" w:fill="FFFFFF"/>
        <w:spacing w:after="75" w:line="240" w:lineRule="auto"/>
        <w:jc w:val="both"/>
        <w:rPr>
          <w:rFonts w:ascii="Times New Roman" w:eastAsia="Times New Roman" w:hAnsi="Times New Roman" w:cs="Times New Roman"/>
          <w:color w:val="333333"/>
          <w:sz w:val="24"/>
          <w:szCs w:val="24"/>
        </w:rPr>
      </w:pP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C- Kaynaştırma Eğitimine Tabi Olan Çocukların Ortak Genel Özellikleri</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Kaynaştırma eğitimi uygulaması yapmadan önce, özellikle eğitici personelin, bu çocukların belirgin olan şu tür özelliklerini bilmeleri yararlı olacaktır.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1- Fiziksel Özellikleri</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Öz bakım beceri yetersizliğinden kaynaklanan olumsuz dış görünüş,</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Durgunluk</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El-göz koordinasyon ve hareket yetersizliği</w:t>
      </w:r>
    </w:p>
    <w:p w:rsidR="003657BE" w:rsidRPr="003657BE" w:rsidRDefault="007053A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İç</w:t>
      </w:r>
      <w:r w:rsidR="003657BE" w:rsidRPr="003657BE">
        <w:rPr>
          <w:rFonts w:ascii="Times New Roman" w:eastAsia="Times New Roman" w:hAnsi="Times New Roman" w:cs="Times New Roman"/>
          <w:color w:val="333333"/>
          <w:sz w:val="24"/>
          <w:szCs w:val="24"/>
        </w:rPr>
        <w:t xml:space="preserve"> güdüsel</w:t>
      </w:r>
      <w:proofErr w:type="gramEnd"/>
      <w:r w:rsidR="003657BE" w:rsidRPr="003657BE">
        <w:rPr>
          <w:rFonts w:ascii="Times New Roman" w:eastAsia="Times New Roman" w:hAnsi="Times New Roman" w:cs="Times New Roman"/>
          <w:color w:val="333333"/>
          <w:sz w:val="24"/>
          <w:szCs w:val="24"/>
        </w:rPr>
        <w:t xml:space="preserve"> ağırlıklı hareket ve tikler</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Durma, yürüme ve dengede bozukluk</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Beden gelişimleri yavaş, baş ve vücut arasında orantısızlık</w:t>
      </w:r>
    </w:p>
    <w:p w:rsidR="003657BE" w:rsidRPr="003657BE" w:rsidRDefault="003657BE" w:rsidP="003657BE">
      <w:pPr>
        <w:numPr>
          <w:ilvl w:val="0"/>
          <w:numId w:val="6"/>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İşitme, görme, konuşma, zihinsel vb. ek özre sıklıkla rastlanır.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2- Sosyal Özellikleri</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Duygu ve düşüncelerini açık ve bağımsız ifade edemezler.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Algı kavram ve tepkileri basittir.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Konuşma yetersizlikleri vardır.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Yeni durumlara uymakta zorluk çekerler.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Sosyal ilişkileri zayıf, dar çevreli ve süreçsizdir.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Etkinliklere katılım, sorumluluk alma, liderlik yapmada zayıftırlar.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Yakın şeylere ilgi duyar, uzak gelecek ilgileri zayıftır.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İşitme ve görme bellekleri güçlüdür.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Sosyal ilişkilerde duyarlı, alıngan, incinen özelliklere sahiptirler.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Daha çok kendi yaşından küçüklerle arkadaş olurlar.</w:t>
      </w:r>
    </w:p>
    <w:p w:rsidR="003657BE" w:rsidRPr="003657BE" w:rsidRDefault="003657BE" w:rsidP="003657BE">
      <w:pPr>
        <w:numPr>
          <w:ilvl w:val="0"/>
          <w:numId w:val="7"/>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Nezaket ve görgü kurallarına uymakta zorluk çekerler.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3- Akademik özellikleri</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lastRenderedPageBreak/>
        <w:t>Soyut kavramları güç öğrenirler.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Dikkat süreleri kısa, ilgi alanları sınırlıdır.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Somut, görerek, yaparak işleri daha hızlı öğrenirler.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İşitsel ve görsel bellekleri güçlüdür.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Başarısızlığa uğradıklarında yılgınlık gösterirler.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Genelleme yapmakta ve bilgileri başka alana transfer etmekte zorluk çekerler.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Bir üniteyi parçalara ayrılmış olarak öğrenmeye yatkındırlar.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Sürekli destek ve teşvik almaya ihtiyaç duyarlar.</w:t>
      </w:r>
    </w:p>
    <w:p w:rsidR="003657BE" w:rsidRPr="003657BE" w:rsidRDefault="003657BE" w:rsidP="003657BE">
      <w:pPr>
        <w:numPr>
          <w:ilvl w:val="0"/>
          <w:numId w:val="8"/>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Grup çalışmaları zayıftır.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4- Kişilik Özellikleri</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Kendilerine güvenleri zayıftır, bağımsız hareket etmekten çekinirler,</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Bir amaca ulaşmak için aşırı istek duymazlar, cesaretleri çabuk kırılır.</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Sorumluluk almaktan çekinirler, liderlikten çok yönlendirilmeye ihtiyaç duyarlar,</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Benlik, tasarımları zayıf ve kendi durumlarıyla çelişkili özellik gösterir.</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Çekingen, içe dönük, karamsar, güvensiz özellik taşırlar.</w:t>
      </w:r>
    </w:p>
    <w:p w:rsidR="003657BE" w:rsidRPr="003657BE" w:rsidRDefault="003657BE" w:rsidP="003657BE">
      <w:pPr>
        <w:numPr>
          <w:ilvl w:val="0"/>
          <w:numId w:val="9"/>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Aşırı duyarlı, çabuk incinir, pasif saldırganlık özellikleri taşımaktadır.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5- İş ve çalışma özellikleri</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Bir işe girip çalışmak ihtiyacı duyarlar,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 xml:space="preserve">Bir işi kısım </w:t>
      </w:r>
      <w:proofErr w:type="spellStart"/>
      <w:r w:rsidRPr="003657BE">
        <w:rPr>
          <w:rFonts w:ascii="Times New Roman" w:eastAsia="Times New Roman" w:hAnsi="Times New Roman" w:cs="Times New Roman"/>
          <w:color w:val="333333"/>
          <w:sz w:val="24"/>
          <w:szCs w:val="24"/>
        </w:rPr>
        <w:t>kısım</w:t>
      </w:r>
      <w:proofErr w:type="spellEnd"/>
      <w:r w:rsidRPr="003657BE">
        <w:rPr>
          <w:rFonts w:ascii="Times New Roman" w:eastAsia="Times New Roman" w:hAnsi="Times New Roman" w:cs="Times New Roman"/>
          <w:color w:val="333333"/>
          <w:sz w:val="24"/>
          <w:szCs w:val="24"/>
        </w:rPr>
        <w:t>, sonra bütün olarak öğrenirler.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Monoton işleri yapmaktan hoşlanırlar.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Bağımsız çalışmaktan çok, yönlendirilmeye ihtiyaç duyarlar.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Maddi şeyler üzerinde çalışmayı severler, gruptan çok yalnız çalışmaya yatkındırlar.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İşe başlatılmaları zaman alır ve sabır ister.</w:t>
      </w:r>
    </w:p>
    <w:p w:rsidR="003657BE" w:rsidRPr="003657BE" w:rsidRDefault="003657BE" w:rsidP="003657BE">
      <w:pPr>
        <w:numPr>
          <w:ilvl w:val="0"/>
          <w:numId w:val="10"/>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Karışık ve sözel açıklamalardan çok, göstererek yaptırmadan anlarlar.</w:t>
      </w:r>
    </w:p>
    <w:p w:rsidR="003657BE" w:rsidRPr="003657BE" w:rsidRDefault="003657BE" w:rsidP="003657BE">
      <w:pPr>
        <w:shd w:val="clear" w:color="auto" w:fill="FFFFFF"/>
        <w:spacing w:after="0" w:line="240" w:lineRule="auto"/>
        <w:jc w:val="both"/>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6- Aile ve Çevre Özellikleri</w:t>
      </w:r>
    </w:p>
    <w:p w:rsidR="003657BE" w:rsidRPr="003657BE" w:rsidRDefault="003657BE" w:rsidP="003657BE">
      <w:pPr>
        <w:numPr>
          <w:ilvl w:val="0"/>
          <w:numId w:val="1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Ailenin ekonomik durumu yetersizdir.</w:t>
      </w:r>
    </w:p>
    <w:p w:rsidR="003657BE" w:rsidRPr="003657BE" w:rsidRDefault="003657BE" w:rsidP="003657BE">
      <w:pPr>
        <w:numPr>
          <w:ilvl w:val="0"/>
          <w:numId w:val="1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Ailenin eğitim düzeyi düşüktür.</w:t>
      </w:r>
    </w:p>
    <w:p w:rsidR="003657BE" w:rsidRPr="003657BE" w:rsidRDefault="003657BE" w:rsidP="003657BE">
      <w:pPr>
        <w:numPr>
          <w:ilvl w:val="0"/>
          <w:numId w:val="1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Ailelerde çocuk sayısı fazladır.</w:t>
      </w:r>
    </w:p>
    <w:p w:rsidR="003657BE" w:rsidRPr="003657BE" w:rsidRDefault="003657BE" w:rsidP="003657BE">
      <w:pPr>
        <w:numPr>
          <w:ilvl w:val="0"/>
          <w:numId w:val="1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Aile içi ilişkiler gergindir.</w:t>
      </w:r>
    </w:p>
    <w:p w:rsidR="003657BE" w:rsidRDefault="003657BE" w:rsidP="003657BE">
      <w:pPr>
        <w:numPr>
          <w:ilvl w:val="0"/>
          <w:numId w:val="11"/>
        </w:numPr>
        <w:shd w:val="clear" w:color="auto" w:fill="FFFFFF"/>
        <w:spacing w:after="75" w:line="240" w:lineRule="auto"/>
        <w:ind w:left="300"/>
        <w:jc w:val="both"/>
        <w:rPr>
          <w:rFonts w:ascii="Times New Roman" w:eastAsia="Times New Roman" w:hAnsi="Times New Roman" w:cs="Times New Roman"/>
          <w:color w:val="333333"/>
          <w:sz w:val="24"/>
          <w:szCs w:val="24"/>
        </w:rPr>
      </w:pPr>
      <w:r w:rsidRPr="003657BE">
        <w:rPr>
          <w:rFonts w:ascii="Times New Roman" w:eastAsia="Times New Roman" w:hAnsi="Times New Roman" w:cs="Times New Roman"/>
          <w:color w:val="333333"/>
          <w:sz w:val="24"/>
          <w:szCs w:val="24"/>
        </w:rPr>
        <w:t>Çocuğun geleceği konusunda yoğun kaygı yaşanmaktadır.</w:t>
      </w:r>
    </w:p>
    <w:p w:rsidR="00A52CE8" w:rsidRDefault="00A52CE8" w:rsidP="00A52CE8">
      <w:pPr>
        <w:shd w:val="clear" w:color="auto" w:fill="FFFFFF"/>
        <w:spacing w:after="75" w:line="240" w:lineRule="auto"/>
        <w:jc w:val="both"/>
        <w:rPr>
          <w:rFonts w:ascii="Times New Roman" w:eastAsia="Times New Roman" w:hAnsi="Times New Roman" w:cs="Times New Roman"/>
          <w:color w:val="333333"/>
          <w:sz w:val="24"/>
          <w:szCs w:val="24"/>
        </w:rPr>
      </w:pPr>
    </w:p>
    <w:p w:rsidR="00A52CE8" w:rsidRDefault="00A52CE8" w:rsidP="00A52CE8">
      <w:pPr>
        <w:shd w:val="clear" w:color="auto" w:fill="FFFFFF"/>
        <w:spacing w:after="75" w:line="240" w:lineRule="auto"/>
        <w:jc w:val="both"/>
        <w:rPr>
          <w:rFonts w:ascii="Times New Roman" w:eastAsia="Times New Roman" w:hAnsi="Times New Roman" w:cs="Times New Roman"/>
          <w:color w:val="333333"/>
          <w:sz w:val="24"/>
          <w:szCs w:val="24"/>
        </w:rPr>
      </w:pPr>
    </w:p>
    <w:p w:rsidR="00A52CE8" w:rsidRDefault="00A52CE8" w:rsidP="00A52CE8">
      <w:pPr>
        <w:shd w:val="clear" w:color="auto" w:fill="FFFFFF"/>
        <w:spacing w:after="75"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3486150" cy="1581150"/>
            <wp:effectExtent l="19050" t="0" r="0" b="0"/>
            <wp:docPr id="13" name="12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8"/>
                    <a:stretch>
                      <a:fillRect/>
                    </a:stretch>
                  </pic:blipFill>
                  <pic:spPr>
                    <a:xfrm>
                      <a:off x="0" y="0"/>
                      <a:ext cx="3486150" cy="1581150"/>
                    </a:xfrm>
                    <a:prstGeom prst="rect">
                      <a:avLst/>
                    </a:prstGeom>
                  </pic:spPr>
                </pic:pic>
              </a:graphicData>
            </a:graphic>
          </wp:inline>
        </w:drawing>
      </w:r>
    </w:p>
    <w:p w:rsidR="00A52CE8" w:rsidRDefault="00A52CE8" w:rsidP="00A52CE8">
      <w:pPr>
        <w:shd w:val="clear" w:color="auto" w:fill="FFFFFF"/>
        <w:spacing w:after="75" w:line="240" w:lineRule="auto"/>
        <w:jc w:val="both"/>
        <w:rPr>
          <w:rFonts w:ascii="Times New Roman" w:eastAsia="Times New Roman" w:hAnsi="Times New Roman" w:cs="Times New Roman"/>
          <w:color w:val="333333"/>
          <w:sz w:val="24"/>
          <w:szCs w:val="24"/>
        </w:rPr>
      </w:pPr>
    </w:p>
    <w:p w:rsidR="00A52CE8" w:rsidRDefault="00A52CE8" w:rsidP="00A52CE8">
      <w:pPr>
        <w:shd w:val="clear" w:color="auto" w:fill="FFFFFF"/>
        <w:spacing w:after="75" w:line="240" w:lineRule="auto"/>
        <w:jc w:val="both"/>
        <w:rPr>
          <w:rFonts w:ascii="Times New Roman" w:eastAsia="Times New Roman" w:hAnsi="Times New Roman" w:cs="Times New Roman"/>
          <w:color w:val="333333"/>
          <w:sz w:val="24"/>
          <w:szCs w:val="24"/>
        </w:rPr>
      </w:pPr>
    </w:p>
    <w:p w:rsidR="008D0621" w:rsidRPr="008D0621" w:rsidRDefault="0045621E" w:rsidP="008D0621">
      <w:pPr>
        <w:shd w:val="clear" w:color="auto" w:fill="FFFFFF"/>
        <w:spacing w:after="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D0621" w:rsidRPr="008D0621">
        <w:rPr>
          <w:rFonts w:ascii="Times New Roman" w:eastAsia="Times New Roman" w:hAnsi="Times New Roman" w:cs="Times New Roman"/>
          <w:color w:val="333333"/>
          <w:sz w:val="24"/>
          <w:szCs w:val="24"/>
        </w:rPr>
        <w:t xml:space="preserve">Kaynaştırma programının uygulamaya başlamasıyla birlikte bu ailelerinin de ele alınması gerektiği bir kat daha önem kazanmıştır. Çocuklarını en iyi tanıyan kişiler olarak ve onlarla ilgili her konuda karar verme yetkisine birinci derecede sahip olan ebeveynleri, eğitimle ilgili işlerin dışında tutmak olanaksız </w:t>
      </w:r>
      <w:proofErr w:type="gramStart"/>
      <w:r w:rsidR="008D0621" w:rsidRPr="008D0621">
        <w:rPr>
          <w:rFonts w:ascii="Times New Roman" w:eastAsia="Times New Roman" w:hAnsi="Times New Roman" w:cs="Times New Roman"/>
          <w:color w:val="333333"/>
          <w:sz w:val="24"/>
          <w:szCs w:val="24"/>
        </w:rPr>
        <w:t>görünmektedir.Aileler</w:t>
      </w:r>
      <w:proofErr w:type="gramEnd"/>
      <w:r w:rsidR="008D0621" w:rsidRPr="008D0621">
        <w:rPr>
          <w:rFonts w:ascii="Times New Roman" w:eastAsia="Times New Roman" w:hAnsi="Times New Roman" w:cs="Times New Roman"/>
          <w:color w:val="333333"/>
          <w:sz w:val="24"/>
          <w:szCs w:val="24"/>
        </w:rPr>
        <w:t xml:space="preserve"> kaynaştırma uygulamalarında son derece güçlü destekçiler olabilirler. Bazı aileler çocuklarının kaynaştırılması için çok istekli olabilirlerken, bazı aileler kaynaştırma konusunda çeşitli çekincelere sahip olabilirler. Ailenin kaynaştırmaya istekli olması kaynaştırmanın başarıyla uygulanabilmesinde son derece önemli bir rol oynamaktadır. Böylece öğretmenin aileye yardımcı olarak kullanılması kolaylaşmaktadır. Eğer aile kaynaştırmanın yararına inanmıyorsa, öğretmenin aileden yardım alma olasılığı düşecektir.</w:t>
      </w:r>
    </w:p>
    <w:p w:rsidR="0045621E" w:rsidRDefault="0045621E" w:rsidP="008D0621">
      <w:pPr>
        <w:shd w:val="clear" w:color="auto" w:fill="FFFFFF"/>
        <w:spacing w:after="0" w:line="360" w:lineRule="atLeast"/>
        <w:rPr>
          <w:rFonts w:ascii="Times New Roman" w:eastAsia="Times New Roman" w:hAnsi="Times New Roman" w:cs="Times New Roman"/>
          <w:b/>
          <w:bCs/>
          <w:color w:val="333333"/>
          <w:sz w:val="24"/>
          <w:szCs w:val="24"/>
        </w:rPr>
      </w:pPr>
    </w:p>
    <w:p w:rsidR="006333AD" w:rsidRDefault="006333AD" w:rsidP="008D0621">
      <w:pPr>
        <w:shd w:val="clear" w:color="auto" w:fill="FFFFFF"/>
        <w:spacing w:after="0" w:line="36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noProof/>
          <w:color w:val="333333"/>
          <w:sz w:val="24"/>
          <w:szCs w:val="24"/>
        </w:rPr>
        <w:drawing>
          <wp:inline distT="0" distB="0" distL="0" distR="0">
            <wp:extent cx="5457825" cy="2381250"/>
            <wp:effectExtent l="19050" t="0" r="9525" b="0"/>
            <wp:docPr id="14" name="13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5457825" cy="2381250"/>
                    </a:xfrm>
                    <a:prstGeom prst="rect">
                      <a:avLst/>
                    </a:prstGeom>
                  </pic:spPr>
                </pic:pic>
              </a:graphicData>
            </a:graphic>
          </wp:inline>
        </w:drawing>
      </w:r>
    </w:p>
    <w:p w:rsidR="008D0621" w:rsidRPr="008D0621" w:rsidRDefault="008D0621" w:rsidP="0045621E">
      <w:pPr>
        <w:shd w:val="clear" w:color="auto" w:fill="FFFFFF"/>
        <w:spacing w:after="0" w:line="360" w:lineRule="atLeast"/>
        <w:jc w:val="center"/>
        <w:rPr>
          <w:rFonts w:ascii="Times New Roman" w:eastAsia="Times New Roman" w:hAnsi="Times New Roman" w:cs="Times New Roman"/>
          <w:color w:val="333333"/>
          <w:sz w:val="24"/>
          <w:szCs w:val="24"/>
        </w:rPr>
      </w:pPr>
      <w:r w:rsidRPr="008D0621">
        <w:rPr>
          <w:rFonts w:ascii="Times New Roman" w:eastAsia="Times New Roman" w:hAnsi="Times New Roman" w:cs="Times New Roman"/>
          <w:b/>
          <w:bCs/>
          <w:color w:val="333333"/>
          <w:sz w:val="24"/>
          <w:szCs w:val="24"/>
        </w:rPr>
        <w:t>Kaynaştırmanın Başarıyla Uygulanması İçin Kaynaştırma Öğrencilerinin Aileleriyle Gerçekleştirilebilecek Etkinlikler</w:t>
      </w:r>
    </w:p>
    <w:p w:rsidR="008D0621" w:rsidRPr="008D0621" w:rsidRDefault="008D0621" w:rsidP="008D06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D0621">
        <w:rPr>
          <w:rFonts w:ascii="Times New Roman" w:eastAsia="Times New Roman" w:hAnsi="Times New Roman" w:cs="Times New Roman"/>
          <w:color w:val="333333"/>
          <w:sz w:val="24"/>
          <w:szCs w:val="24"/>
        </w:rPr>
        <w:t>Ailelerle düzenli toplantılar yapmak,</w:t>
      </w:r>
    </w:p>
    <w:p w:rsidR="008D0621" w:rsidRPr="008D0621" w:rsidRDefault="008D0621" w:rsidP="008D06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D0621">
        <w:rPr>
          <w:rFonts w:ascii="Times New Roman" w:eastAsia="Times New Roman" w:hAnsi="Times New Roman" w:cs="Times New Roman"/>
          <w:color w:val="333333"/>
          <w:sz w:val="24"/>
          <w:szCs w:val="24"/>
        </w:rPr>
        <w:t>Ailelerle bilgilendirici konuşmalar, seminerler düzenlemek</w:t>
      </w:r>
    </w:p>
    <w:p w:rsidR="008D0621" w:rsidRPr="008D0621" w:rsidRDefault="008D0621" w:rsidP="008D06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D0621">
        <w:rPr>
          <w:rFonts w:ascii="Times New Roman" w:eastAsia="Times New Roman" w:hAnsi="Times New Roman" w:cs="Times New Roman"/>
          <w:color w:val="333333"/>
          <w:sz w:val="24"/>
          <w:szCs w:val="24"/>
        </w:rPr>
        <w:t>Her aşamada aileyi de işe katmak</w:t>
      </w:r>
    </w:p>
    <w:p w:rsidR="008D0621" w:rsidRPr="008D0621" w:rsidRDefault="008D0621" w:rsidP="008D06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D0621">
        <w:rPr>
          <w:rFonts w:ascii="Times New Roman" w:eastAsia="Times New Roman" w:hAnsi="Times New Roman" w:cs="Times New Roman"/>
          <w:color w:val="333333"/>
          <w:sz w:val="24"/>
          <w:szCs w:val="24"/>
        </w:rPr>
        <w:t>Çocuğundaki gelişmeleri aileyle paylaşmak</w:t>
      </w:r>
    </w:p>
    <w:p w:rsidR="00A21657" w:rsidRDefault="00EF386B" w:rsidP="008D0621">
      <w:pPr>
        <w:shd w:val="clear" w:color="auto" w:fill="FFFFFF"/>
        <w:spacing w:after="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D0621" w:rsidRPr="008D0621">
        <w:rPr>
          <w:rFonts w:ascii="Times New Roman" w:eastAsia="Times New Roman" w:hAnsi="Times New Roman" w:cs="Times New Roman"/>
          <w:color w:val="333333"/>
          <w:sz w:val="24"/>
          <w:szCs w:val="24"/>
        </w:rPr>
        <w:t>Yapılacak toplantılarla ailelere yalnız olmadıkları, kendilerine benzer özellikte ailelerin olduğu anlatılmalıdır. Toplantılar sırasında ailelerle çocuklarının sosyalleşmesindeki anahtar kişiler oldukları açıklanmalıdır. Hiç kimsenin çocuğu ailesi kadar iyi tanımayacakları ve gereksinimlerini ailesi kadar iyi bilemeyeceği vurgulanmalıdır. Ayrıca aileye, eğer aile ve okulun çocukla ilgili beklentileri birbiriyle tutarlı olursa başarılı ve etkili olunabileceği; ayrıca, birlikte çalışmanın önemi açıklanmalıdır.</w:t>
      </w:r>
    </w:p>
    <w:p w:rsidR="004F5845" w:rsidRDefault="00EF386B" w:rsidP="008D0621">
      <w:pPr>
        <w:shd w:val="clear" w:color="auto" w:fill="FFFFFF"/>
        <w:spacing w:after="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D0621" w:rsidRPr="008D0621">
        <w:rPr>
          <w:rFonts w:ascii="Times New Roman" w:eastAsia="Times New Roman" w:hAnsi="Times New Roman" w:cs="Times New Roman"/>
          <w:color w:val="333333"/>
          <w:sz w:val="24"/>
          <w:szCs w:val="24"/>
        </w:rPr>
        <w:t xml:space="preserve">Kaynaştırma öğrencilerinin aileleri için bilgilendirici konuşmalar ve seminerler düzenlemek, ailelerin beklentilerini gerçekçi düzeyde tutmalarını, gelişmeleri fark edebilmelerine yardımcı </w:t>
      </w:r>
      <w:r w:rsidR="008D0621" w:rsidRPr="008D0621">
        <w:rPr>
          <w:rFonts w:ascii="Times New Roman" w:eastAsia="Times New Roman" w:hAnsi="Times New Roman" w:cs="Times New Roman"/>
          <w:color w:val="333333"/>
          <w:sz w:val="24"/>
          <w:szCs w:val="24"/>
        </w:rPr>
        <w:lastRenderedPageBreak/>
        <w:t>olabileceklerini bilmelerini sağlayacaktır. Bu toplantıların normal öğrencilerin ailelerinin katılmalarını da sağlanabilir</w:t>
      </w:r>
      <w:r w:rsidR="004F5845">
        <w:rPr>
          <w:rFonts w:ascii="Times New Roman" w:eastAsia="Times New Roman" w:hAnsi="Times New Roman" w:cs="Times New Roman"/>
          <w:color w:val="333333"/>
          <w:sz w:val="24"/>
          <w:szCs w:val="24"/>
        </w:rPr>
        <w:t>.</w:t>
      </w:r>
    </w:p>
    <w:p w:rsidR="004F5845" w:rsidRDefault="004F5845" w:rsidP="008D0621">
      <w:pPr>
        <w:shd w:val="clear" w:color="auto" w:fill="FFFFFF"/>
        <w:spacing w:after="0" w:line="360" w:lineRule="atLeast"/>
        <w:rPr>
          <w:rFonts w:ascii="Times New Roman" w:eastAsia="Times New Roman" w:hAnsi="Times New Roman" w:cs="Times New Roman"/>
          <w:color w:val="333333"/>
          <w:sz w:val="24"/>
          <w:szCs w:val="24"/>
        </w:rPr>
      </w:pPr>
    </w:p>
    <w:p w:rsidR="004F5845" w:rsidRDefault="00A21657" w:rsidP="008D0621">
      <w:pPr>
        <w:shd w:val="clear" w:color="auto" w:fill="FFFFFF"/>
        <w:spacing w:after="0"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760016" cy="2533650"/>
            <wp:effectExtent l="19050" t="0" r="0" b="0"/>
            <wp:docPr id="3" name="1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10"/>
                    <a:stretch>
                      <a:fillRect/>
                    </a:stretch>
                  </pic:blipFill>
                  <pic:spPr>
                    <a:xfrm>
                      <a:off x="0" y="0"/>
                      <a:ext cx="5760720" cy="2533960"/>
                    </a:xfrm>
                    <a:prstGeom prst="rect">
                      <a:avLst/>
                    </a:prstGeom>
                  </pic:spPr>
                </pic:pic>
              </a:graphicData>
            </a:graphic>
          </wp:inline>
        </w:drawing>
      </w:r>
    </w:p>
    <w:p w:rsidR="00BD0EB6" w:rsidRDefault="00BD0EB6" w:rsidP="00BD0EB6">
      <w:pPr>
        <w:shd w:val="clear" w:color="auto" w:fill="FFFFFF"/>
        <w:spacing w:after="0" w:line="360"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Rehberlik ve Araştırma Merkezi’nde ilk kez tanılanacak öğrenciler için okulda “EĞİTSEL DEĞERLENDİRME İSTEĞİ FORMU” </w:t>
      </w:r>
      <w:proofErr w:type="gramStart"/>
      <w:r>
        <w:rPr>
          <w:rFonts w:ascii="Times New Roman" w:eastAsia="Times New Roman" w:hAnsi="Times New Roman" w:cs="Times New Roman"/>
          <w:b/>
          <w:color w:val="333333"/>
          <w:sz w:val="24"/>
          <w:szCs w:val="24"/>
        </w:rPr>
        <w:t>doldurulur.Eğer</w:t>
      </w:r>
      <w:proofErr w:type="gramEnd"/>
      <w:r>
        <w:rPr>
          <w:rFonts w:ascii="Times New Roman" w:eastAsia="Times New Roman" w:hAnsi="Times New Roman" w:cs="Times New Roman"/>
          <w:b/>
          <w:color w:val="333333"/>
          <w:sz w:val="24"/>
          <w:szCs w:val="24"/>
        </w:rPr>
        <w:t xml:space="preserve"> öğrenci rehabilitasyon merkezine gidiyorsa ve raporunun yenilenmesi gerekiyorsa “BİREYSEL GELİŞİM RAPORU “doldurulur.</w:t>
      </w:r>
    </w:p>
    <w:p w:rsidR="00BD0EB6" w:rsidRDefault="00BD0EB6" w:rsidP="00BD0EB6">
      <w:pPr>
        <w:shd w:val="clear" w:color="auto" w:fill="FFFFFF"/>
        <w:spacing w:after="0" w:line="360" w:lineRule="atLeast"/>
        <w:rPr>
          <w:rFonts w:ascii="Times New Roman" w:eastAsia="Times New Roman" w:hAnsi="Times New Roman" w:cs="Times New Roman"/>
          <w:b/>
          <w:color w:val="333333"/>
          <w:sz w:val="24"/>
          <w:szCs w:val="24"/>
        </w:rPr>
      </w:pPr>
    </w:p>
    <w:p w:rsidR="00BD0EB6" w:rsidRDefault="00BD0EB6" w:rsidP="00F31B3D">
      <w:pPr>
        <w:shd w:val="clear" w:color="auto" w:fill="FFFFFF"/>
        <w:spacing w:after="0" w:line="360" w:lineRule="atLeast"/>
        <w:jc w:val="center"/>
        <w:rPr>
          <w:rFonts w:ascii="Times New Roman" w:eastAsia="Times New Roman" w:hAnsi="Times New Roman" w:cs="Times New Roman"/>
          <w:b/>
          <w:color w:val="333333"/>
          <w:sz w:val="24"/>
          <w:szCs w:val="24"/>
        </w:rPr>
      </w:pPr>
    </w:p>
    <w:p w:rsidR="00CD42F7" w:rsidRPr="00F31B3D" w:rsidRDefault="00CD42F7" w:rsidP="00F31B3D">
      <w:pPr>
        <w:shd w:val="clear" w:color="auto" w:fill="FFFFFF"/>
        <w:spacing w:after="0" w:line="360" w:lineRule="atLeast"/>
        <w:jc w:val="center"/>
        <w:rPr>
          <w:rFonts w:ascii="Times New Roman" w:eastAsia="Times New Roman" w:hAnsi="Times New Roman" w:cs="Times New Roman"/>
          <w:color w:val="333333"/>
          <w:sz w:val="24"/>
          <w:szCs w:val="24"/>
        </w:rPr>
      </w:pPr>
      <w:r w:rsidRPr="00CD42F7">
        <w:rPr>
          <w:rFonts w:ascii="Times New Roman" w:eastAsia="Times New Roman" w:hAnsi="Times New Roman" w:cs="Times New Roman"/>
          <w:b/>
          <w:color w:val="333333"/>
          <w:sz w:val="24"/>
          <w:szCs w:val="24"/>
        </w:rPr>
        <w:t>REHBERLİK VE ARAŞTIRMA MERKEZLERİNDEN RANDEVU ALMA NASIL OLMALIDIR?</w:t>
      </w:r>
      <w:r w:rsidR="0045621E">
        <w:rPr>
          <w:rFonts w:ascii="Times New Roman" w:eastAsia="Times New Roman" w:hAnsi="Times New Roman" w:cs="Times New Roman"/>
          <w:b/>
          <w:color w:val="333333"/>
          <w:sz w:val="24"/>
          <w:szCs w:val="24"/>
        </w:rPr>
        <w:t xml:space="preserve"> </w:t>
      </w:r>
      <w:r w:rsidRPr="00CD42F7">
        <w:rPr>
          <w:rFonts w:ascii="Times New Roman" w:eastAsia="Times New Roman" w:hAnsi="Times New Roman" w:cs="Times New Roman"/>
          <w:b/>
          <w:color w:val="333333"/>
          <w:sz w:val="24"/>
          <w:szCs w:val="24"/>
        </w:rPr>
        <w:t>GEREKLİ BELGELER NELERDİR?</w:t>
      </w:r>
    </w:p>
    <w:p w:rsidR="00CD42F7" w:rsidRPr="0062632B" w:rsidRDefault="00CD42F7" w:rsidP="008D0621">
      <w:pPr>
        <w:shd w:val="clear" w:color="auto" w:fill="FFFFFF"/>
        <w:spacing w:after="0" w:line="360" w:lineRule="atLeast"/>
        <w:rPr>
          <w:rFonts w:ascii="Times New Roman" w:eastAsia="Times New Roman" w:hAnsi="Times New Roman" w:cs="Times New Roman"/>
          <w:b/>
          <w:color w:val="000000" w:themeColor="text1"/>
          <w:sz w:val="24"/>
          <w:szCs w:val="24"/>
        </w:rPr>
      </w:pPr>
    </w:p>
    <w:p w:rsidR="00CD42F7" w:rsidRPr="00CD42F7" w:rsidRDefault="00EF386B" w:rsidP="00CD42F7">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D42F7" w:rsidRPr="00CD42F7">
        <w:rPr>
          <w:rFonts w:ascii="Times New Roman" w:eastAsia="Times New Roman" w:hAnsi="Times New Roman" w:cs="Times New Roman"/>
          <w:color w:val="000000" w:themeColor="text1"/>
          <w:sz w:val="24"/>
          <w:szCs w:val="24"/>
        </w:rPr>
        <w:t>Rehberlik ve araştırma merkezlerinden bireysel değerlendirme randevusu alınabilmesi için;</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1.      Birey zorunlu eğitim çağında ise okula kayıtlı olması ve halen devam ettiği okulun bağlı olduğu Rehberlik ve Araştırma Merkezine müracaat etmesi,</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2.      Birey okul çağı dışına çıkmış ise bireyin ikamet adresinin bağlı olduğu Rehberlik ve Araştırma Merkezine müracaat etmesi,</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3.      Bireyin geçerli bir Engelli Sağlık Kurulu Raporunun bulunması,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4.      Okula devam eden bireylerin Bireysel Gelişim Raporlarının okul tarafından ya da kapalı zarf içinde veliye verilerek randevu tarih ve saatinde Rehberlik ve Araştırma merkezine ulaştırılması,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 xml:space="preserve">5.      Halen bir özel eğitim ve </w:t>
      </w:r>
      <w:proofErr w:type="gramStart"/>
      <w:r w:rsidRPr="00CD42F7">
        <w:rPr>
          <w:rFonts w:ascii="Times New Roman" w:eastAsia="Times New Roman" w:hAnsi="Times New Roman" w:cs="Times New Roman"/>
          <w:color w:val="000000" w:themeColor="text1"/>
          <w:sz w:val="24"/>
          <w:szCs w:val="24"/>
        </w:rPr>
        <w:t>rehabilitasyon</w:t>
      </w:r>
      <w:proofErr w:type="gramEnd"/>
      <w:r w:rsidRPr="00CD42F7">
        <w:rPr>
          <w:rFonts w:ascii="Times New Roman" w:eastAsia="Times New Roman" w:hAnsi="Times New Roman" w:cs="Times New Roman"/>
          <w:color w:val="000000" w:themeColor="text1"/>
          <w:sz w:val="24"/>
          <w:szCs w:val="24"/>
        </w:rPr>
        <w:t xml:space="preserve"> merkezine devam eden bireylerin Dönem Sonu Performans ve Aylık Performans Kayıt Tablolarının randevu tarih ve saatinde Rehberlik ve Araştırma merkezine ulaştırılması,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6.      Bireyin nüfus cüzdanının bulunması,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7.      Bireye ait 4 adet fotoğrafın bulunması,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lastRenderedPageBreak/>
        <w:t>8.     Eğitsel değerlendirme amacıyla bireysel değerlendirme yapılacak bireyin kendisi ile birlikte anne-babası ya da yasal vasisinin randevu tarih ve saatinde Rehberlik ve Araştırma merkezinde hazır bulunması,</w:t>
      </w:r>
    </w:p>
    <w:p w:rsidR="00CD42F7" w:rsidRPr="00CD42F7" w:rsidRDefault="00CD42F7" w:rsidP="00CD42F7">
      <w:pPr>
        <w:shd w:val="clear" w:color="auto" w:fill="FFFFFF"/>
        <w:spacing w:after="150" w:line="240" w:lineRule="auto"/>
        <w:rPr>
          <w:rFonts w:ascii="Times New Roman" w:eastAsia="Times New Roman" w:hAnsi="Times New Roman" w:cs="Times New Roman"/>
          <w:color w:val="000000" w:themeColor="text1"/>
          <w:sz w:val="24"/>
          <w:szCs w:val="24"/>
        </w:rPr>
      </w:pPr>
      <w:r w:rsidRPr="00CD42F7">
        <w:rPr>
          <w:rFonts w:ascii="Times New Roman" w:eastAsia="Times New Roman" w:hAnsi="Times New Roman" w:cs="Times New Roman"/>
          <w:color w:val="000000" w:themeColor="text1"/>
          <w:sz w:val="24"/>
          <w:szCs w:val="24"/>
        </w:rPr>
        <w:t>9.      Anne ve babanın ayrı olması durumunda velayet belgesinin, çocuğun bakımını üstlenen bir başka kişi olduğunda ise vasilik belgesi bulunması.</w:t>
      </w:r>
    </w:p>
    <w:p w:rsidR="008D0621" w:rsidRPr="00CD42F7" w:rsidRDefault="008D0621" w:rsidP="008D0621">
      <w:pPr>
        <w:shd w:val="clear" w:color="auto" w:fill="FFFFFF"/>
        <w:spacing w:after="0" w:line="360" w:lineRule="atLeast"/>
        <w:rPr>
          <w:rFonts w:ascii="Times New Roman" w:eastAsia="Times New Roman" w:hAnsi="Times New Roman" w:cs="Times New Roman"/>
          <w:b/>
          <w:color w:val="333333"/>
          <w:sz w:val="24"/>
          <w:szCs w:val="24"/>
        </w:rPr>
      </w:pPr>
    </w:p>
    <w:p w:rsidR="008D0621" w:rsidRPr="00A21657" w:rsidRDefault="0095085F">
      <w:hyperlink r:id="rId11" w:history="1">
        <w:r w:rsidR="006106BA">
          <w:rPr>
            <w:rStyle w:val="Kpr"/>
          </w:rPr>
          <w:t>https://www.zicev.org.tr/ozel-egitime-giris-kaynastirma-egitimi</w:t>
        </w:r>
      </w:hyperlink>
      <w:hyperlink r:id="rId12" w:history="1">
        <w:r w:rsidR="007602A6">
          <w:rPr>
            <w:rStyle w:val="Kpr"/>
          </w:rPr>
          <w:t>https://ramdevu.meb.gov.tr/default.aspx</w:t>
        </w:r>
      </w:hyperlink>
    </w:p>
    <w:sectPr w:rsidR="008D0621" w:rsidRPr="00A21657" w:rsidSect="00D255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EC1"/>
    <w:multiLevelType w:val="multilevel"/>
    <w:tmpl w:val="9F1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F5988"/>
    <w:multiLevelType w:val="multilevel"/>
    <w:tmpl w:val="47E8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17761"/>
    <w:multiLevelType w:val="multilevel"/>
    <w:tmpl w:val="2976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A226A"/>
    <w:multiLevelType w:val="multilevel"/>
    <w:tmpl w:val="EF9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C1252"/>
    <w:multiLevelType w:val="multilevel"/>
    <w:tmpl w:val="F7FA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44913"/>
    <w:multiLevelType w:val="multilevel"/>
    <w:tmpl w:val="477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01979"/>
    <w:multiLevelType w:val="multilevel"/>
    <w:tmpl w:val="D6A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37589"/>
    <w:multiLevelType w:val="multilevel"/>
    <w:tmpl w:val="ADF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521C1"/>
    <w:multiLevelType w:val="multilevel"/>
    <w:tmpl w:val="5864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1522C"/>
    <w:multiLevelType w:val="multilevel"/>
    <w:tmpl w:val="5EB4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D5BC3"/>
    <w:multiLevelType w:val="multilevel"/>
    <w:tmpl w:val="2A76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534831"/>
    <w:multiLevelType w:val="multilevel"/>
    <w:tmpl w:val="80E4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11"/>
  </w:num>
  <w:num w:numId="5">
    <w:abstractNumId w:val="10"/>
  </w:num>
  <w:num w:numId="6">
    <w:abstractNumId w:val="2"/>
  </w:num>
  <w:num w:numId="7">
    <w:abstractNumId w:val="8"/>
  </w:num>
  <w:num w:numId="8">
    <w:abstractNumId w:val="6"/>
  </w:num>
  <w:num w:numId="9">
    <w:abstractNumId w:val="3"/>
  </w:num>
  <w:num w:numId="10">
    <w:abstractNumId w:val="9"/>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57BE"/>
    <w:rsid w:val="001C662C"/>
    <w:rsid w:val="003657BE"/>
    <w:rsid w:val="0045621E"/>
    <w:rsid w:val="004F5845"/>
    <w:rsid w:val="006106BA"/>
    <w:rsid w:val="0062632B"/>
    <w:rsid w:val="006333AD"/>
    <w:rsid w:val="007053AE"/>
    <w:rsid w:val="007602A6"/>
    <w:rsid w:val="00761C7E"/>
    <w:rsid w:val="00806F96"/>
    <w:rsid w:val="00823222"/>
    <w:rsid w:val="008D0621"/>
    <w:rsid w:val="0095085F"/>
    <w:rsid w:val="009F62A3"/>
    <w:rsid w:val="00A21657"/>
    <w:rsid w:val="00A52CE8"/>
    <w:rsid w:val="00BD0EB6"/>
    <w:rsid w:val="00BD3D53"/>
    <w:rsid w:val="00CD42F7"/>
    <w:rsid w:val="00D255C6"/>
    <w:rsid w:val="00EF386B"/>
    <w:rsid w:val="00F31B3D"/>
    <w:rsid w:val="00F502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57B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657BE"/>
    <w:rPr>
      <w:b/>
      <w:bCs/>
    </w:rPr>
  </w:style>
  <w:style w:type="paragraph" w:styleId="BalonMetni">
    <w:name w:val="Balloon Text"/>
    <w:basedOn w:val="Normal"/>
    <w:link w:val="BalonMetniChar"/>
    <w:uiPriority w:val="99"/>
    <w:semiHidden/>
    <w:unhideWhenUsed/>
    <w:rsid w:val="008D06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0621"/>
    <w:rPr>
      <w:rFonts w:ascii="Tahoma" w:hAnsi="Tahoma" w:cs="Tahoma"/>
      <w:sz w:val="16"/>
      <w:szCs w:val="16"/>
    </w:rPr>
  </w:style>
  <w:style w:type="character" w:styleId="Kpr">
    <w:name w:val="Hyperlink"/>
    <w:basedOn w:val="VarsaylanParagrafYazTipi"/>
    <w:uiPriority w:val="99"/>
    <w:unhideWhenUsed/>
    <w:rsid w:val="008D0621"/>
    <w:rPr>
      <w:color w:val="0000FF"/>
      <w:u w:val="single"/>
    </w:rPr>
  </w:style>
</w:styles>
</file>

<file path=word/webSettings.xml><?xml version="1.0" encoding="utf-8"?>
<w:webSettings xmlns:r="http://schemas.openxmlformats.org/officeDocument/2006/relationships" xmlns:w="http://schemas.openxmlformats.org/wordprocessingml/2006/main">
  <w:divs>
    <w:div w:id="545678193">
      <w:bodyDiv w:val="1"/>
      <w:marLeft w:val="0"/>
      <w:marRight w:val="0"/>
      <w:marTop w:val="0"/>
      <w:marBottom w:val="0"/>
      <w:divBdr>
        <w:top w:val="none" w:sz="0" w:space="0" w:color="auto"/>
        <w:left w:val="none" w:sz="0" w:space="0" w:color="auto"/>
        <w:bottom w:val="none" w:sz="0" w:space="0" w:color="auto"/>
        <w:right w:val="none" w:sz="0" w:space="0" w:color="auto"/>
      </w:divBdr>
    </w:div>
    <w:div w:id="1434284129">
      <w:bodyDiv w:val="1"/>
      <w:marLeft w:val="0"/>
      <w:marRight w:val="0"/>
      <w:marTop w:val="0"/>
      <w:marBottom w:val="0"/>
      <w:divBdr>
        <w:top w:val="none" w:sz="0" w:space="0" w:color="auto"/>
        <w:left w:val="none" w:sz="0" w:space="0" w:color="auto"/>
        <w:bottom w:val="none" w:sz="0" w:space="0" w:color="auto"/>
        <w:right w:val="none" w:sz="0" w:space="0" w:color="auto"/>
      </w:divBdr>
    </w:div>
    <w:div w:id="1880897242">
      <w:bodyDiv w:val="1"/>
      <w:marLeft w:val="0"/>
      <w:marRight w:val="0"/>
      <w:marTop w:val="0"/>
      <w:marBottom w:val="0"/>
      <w:divBdr>
        <w:top w:val="none" w:sz="0" w:space="0" w:color="auto"/>
        <w:left w:val="none" w:sz="0" w:space="0" w:color="auto"/>
        <w:bottom w:val="none" w:sz="0" w:space="0" w:color="auto"/>
        <w:right w:val="none" w:sz="0" w:space="0" w:color="auto"/>
      </w:divBdr>
    </w:div>
    <w:div w:id="2082672720">
      <w:bodyDiv w:val="1"/>
      <w:marLeft w:val="0"/>
      <w:marRight w:val="0"/>
      <w:marTop w:val="0"/>
      <w:marBottom w:val="0"/>
      <w:divBdr>
        <w:top w:val="none" w:sz="0" w:space="0" w:color="auto"/>
        <w:left w:val="none" w:sz="0" w:space="0" w:color="auto"/>
        <w:bottom w:val="none" w:sz="0" w:space="0" w:color="auto"/>
        <w:right w:val="none" w:sz="0" w:space="0" w:color="auto"/>
      </w:divBdr>
      <w:divsChild>
        <w:div w:id="4058807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ramdevu.meb.gov.t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icev.org.tr/ozel-egitime-giris-kaynastirma-egitimi"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1549</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21</cp:revision>
  <dcterms:created xsi:type="dcterms:W3CDTF">2020-02-06T06:52:00Z</dcterms:created>
  <dcterms:modified xsi:type="dcterms:W3CDTF">2020-02-07T09:15:00Z</dcterms:modified>
</cp:coreProperties>
</file>